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B2E69" w14:textId="249E965C" w:rsidR="00C91262" w:rsidRDefault="00C61A17" w:rsidP="00C61A17">
      <w:pPr>
        <w:spacing w:line="240" w:lineRule="auto"/>
      </w:pPr>
      <w:r>
        <w:t>ELID 340</w:t>
      </w:r>
    </w:p>
    <w:p w14:paraId="21C8979C" w14:textId="035CF2D3" w:rsidR="00C61A17" w:rsidRDefault="00C61A17" w:rsidP="00C61A17">
      <w:pPr>
        <w:spacing w:line="240" w:lineRule="auto"/>
      </w:pPr>
      <w:r>
        <w:t>Summary of Work Accomplished</w:t>
      </w:r>
    </w:p>
    <w:p w14:paraId="19085784" w14:textId="6ADFC83E" w:rsidR="00C61A17" w:rsidRDefault="00C61A17" w:rsidP="00C61A17">
      <w:pPr>
        <w:spacing w:line="240" w:lineRule="auto"/>
      </w:pPr>
      <w:r>
        <w:t>Debbie Vogel</w:t>
      </w:r>
    </w:p>
    <w:p w14:paraId="16524115" w14:textId="77777777" w:rsidR="00C61A17" w:rsidRDefault="00C61A17"/>
    <w:p w14:paraId="72865F89" w14:textId="77777777" w:rsidR="00C61A17" w:rsidRPr="00C61A17" w:rsidRDefault="00C61A17" w:rsidP="00C61A17">
      <w:pPr>
        <w:rPr>
          <w:b/>
          <w:bCs/>
        </w:rPr>
      </w:pPr>
      <w:r w:rsidRPr="00C61A17">
        <w:rPr>
          <w:b/>
          <w:bCs/>
          <w:lang w:val="en"/>
        </w:rPr>
        <w:t>Summary of Work Accomplished</w:t>
      </w:r>
    </w:p>
    <w:p w14:paraId="280BF099" w14:textId="27DDEFF4" w:rsidR="00C61A17" w:rsidRPr="00C61A17" w:rsidRDefault="00C61A17" w:rsidP="00C61A17">
      <w:r w:rsidRPr="00C61A17">
        <w:rPr>
          <w:b/>
          <w:bCs/>
          <w:lang w:val="en"/>
        </w:rPr>
        <w:t>Content:</w:t>
      </w:r>
      <w:r>
        <w:rPr>
          <w:b/>
          <w:bCs/>
          <w:lang w:val="en"/>
        </w:rPr>
        <w:t xml:space="preserve"> </w:t>
      </w:r>
      <w:r>
        <w:rPr>
          <w:lang w:val="en"/>
        </w:rPr>
        <w:t xml:space="preserve">The </w:t>
      </w:r>
      <w:proofErr w:type="spellStart"/>
      <w:r>
        <w:rPr>
          <w:lang w:val="en"/>
        </w:rPr>
        <w:t>REDCap</w:t>
      </w:r>
      <w:proofErr w:type="spellEnd"/>
      <w:r>
        <w:rPr>
          <w:lang w:val="en"/>
        </w:rPr>
        <w:t xml:space="preserve"> Reward Tracker</w:t>
      </w:r>
      <w:r w:rsidRPr="00C61A17">
        <w:rPr>
          <w:lang w:val="en"/>
        </w:rPr>
        <w:t xml:space="preserve"> is a professional development course that is focused on teaching participants how to get started </w:t>
      </w:r>
      <w:r>
        <w:rPr>
          <w:lang w:val="en"/>
        </w:rPr>
        <w:t xml:space="preserve">in a software tool called </w:t>
      </w:r>
      <w:proofErr w:type="spellStart"/>
      <w:r>
        <w:rPr>
          <w:lang w:val="en"/>
        </w:rPr>
        <w:t>REDCap</w:t>
      </w:r>
      <w:proofErr w:type="spellEnd"/>
      <w:r>
        <w:rPr>
          <w:lang w:val="en"/>
        </w:rPr>
        <w:t xml:space="preserve">. The learners are given various screenshots from the software compiled in an Articulate-Storyline project walking them through a </w:t>
      </w:r>
      <w:proofErr w:type="gramStart"/>
      <w:r>
        <w:rPr>
          <w:lang w:val="en"/>
        </w:rPr>
        <w:t>step by step</w:t>
      </w:r>
      <w:proofErr w:type="gramEnd"/>
      <w:r>
        <w:rPr>
          <w:lang w:val="en"/>
        </w:rPr>
        <w:t xml:space="preserve"> process from logging-in to completing a CM visit. </w:t>
      </w:r>
    </w:p>
    <w:p w14:paraId="6D19F1B9" w14:textId="530947F3" w:rsidR="00C61A17" w:rsidRPr="00C61A17" w:rsidRDefault="00C61A17" w:rsidP="00C61A17">
      <w:r w:rsidRPr="00C61A17">
        <w:rPr>
          <w:b/>
          <w:bCs/>
          <w:lang w:val="en"/>
        </w:rPr>
        <w:t xml:space="preserve">Audience: </w:t>
      </w:r>
      <w:r w:rsidRPr="00C61A17">
        <w:rPr>
          <w:lang w:val="en"/>
        </w:rPr>
        <w:t xml:space="preserve">This course is designed for individuals who have little to no experience </w:t>
      </w:r>
      <w:r>
        <w:rPr>
          <w:lang w:val="en"/>
        </w:rPr>
        <w:t xml:space="preserve">with </w:t>
      </w:r>
      <w:proofErr w:type="spellStart"/>
      <w:r>
        <w:rPr>
          <w:lang w:val="en"/>
        </w:rPr>
        <w:t>REDCap</w:t>
      </w:r>
      <w:proofErr w:type="spellEnd"/>
      <w:r>
        <w:rPr>
          <w:lang w:val="en"/>
        </w:rPr>
        <w:t xml:space="preserve"> </w:t>
      </w:r>
      <w:r w:rsidRPr="00C61A17">
        <w:rPr>
          <w:lang w:val="en"/>
        </w:rPr>
        <w:t xml:space="preserve">but are </w:t>
      </w:r>
      <w:r>
        <w:rPr>
          <w:lang w:val="en"/>
        </w:rPr>
        <w:t xml:space="preserve">in a position at their site to customize a CM project in the </w:t>
      </w:r>
      <w:proofErr w:type="spellStart"/>
      <w:r>
        <w:rPr>
          <w:lang w:val="en"/>
        </w:rPr>
        <w:t>REDCap</w:t>
      </w:r>
      <w:proofErr w:type="spellEnd"/>
      <w:r>
        <w:rPr>
          <w:lang w:val="en"/>
        </w:rPr>
        <w:t xml:space="preserve"> tool for fidelity monitoring and tracking of attendance and rewards for federal compliance.</w:t>
      </w:r>
    </w:p>
    <w:p w14:paraId="175B45BD" w14:textId="6F1CEAFA" w:rsidR="00C61A17" w:rsidRPr="00C61A17" w:rsidRDefault="00C61A17" w:rsidP="00C61A17">
      <w:r w:rsidRPr="00C61A17">
        <w:rPr>
          <w:b/>
          <w:bCs/>
          <w:lang w:val="en"/>
        </w:rPr>
        <w:t xml:space="preserve">Purpose: </w:t>
      </w:r>
      <w:r w:rsidRPr="00C61A17">
        <w:rPr>
          <w:lang w:val="en"/>
        </w:rPr>
        <w:t xml:space="preserve">The purpose of this course is to teach learners the basic knowledge and skills needed to get started in </w:t>
      </w:r>
      <w:proofErr w:type="spellStart"/>
      <w:proofErr w:type="gramStart"/>
      <w:r>
        <w:rPr>
          <w:lang w:val="en"/>
        </w:rPr>
        <w:t>REDCap</w:t>
      </w:r>
      <w:proofErr w:type="spellEnd"/>
      <w:proofErr w:type="gramEnd"/>
      <w:r>
        <w:rPr>
          <w:lang w:val="en"/>
        </w:rPr>
        <w:t xml:space="preserve"> creating a customized Reward Tracker for their site. </w:t>
      </w:r>
      <w:r w:rsidRPr="00C61A17">
        <w:rPr>
          <w:lang w:val="en"/>
        </w:rPr>
        <w:t xml:space="preserve">After successfully completing this course, learners will have a </w:t>
      </w:r>
      <w:proofErr w:type="gramStart"/>
      <w:r>
        <w:rPr>
          <w:lang w:val="en"/>
        </w:rPr>
        <w:t>walked</w:t>
      </w:r>
      <w:proofErr w:type="gramEnd"/>
      <w:r>
        <w:rPr>
          <w:lang w:val="en"/>
        </w:rPr>
        <w:t xml:space="preserve"> through three case study assignments for practice after the knowledge/learning is delivered. Due to many particulars </w:t>
      </w:r>
      <w:r w:rsidR="003C20F9">
        <w:rPr>
          <w:lang w:val="en"/>
        </w:rPr>
        <w:t>involved in recording accurately, we also have monthly coaching calls to continue to support our learners on this tool.</w:t>
      </w:r>
      <w:r>
        <w:rPr>
          <w:lang w:val="en"/>
        </w:rPr>
        <w:t xml:space="preserve"> </w:t>
      </w:r>
      <w:r w:rsidR="003C20F9">
        <w:rPr>
          <w:lang w:val="en"/>
        </w:rPr>
        <w:t>We also provide continued access to the course along with a viewable or printable version of the course content for future use as a resource.</w:t>
      </w:r>
    </w:p>
    <w:p w14:paraId="238F1D22" w14:textId="77777777" w:rsidR="00C61A17" w:rsidRPr="00C61A17" w:rsidRDefault="00C61A17" w:rsidP="00C61A17">
      <w:proofErr w:type="gramStart"/>
      <w:r w:rsidRPr="00C61A17">
        <w:rPr>
          <w:b/>
          <w:bCs/>
          <w:lang w:val="en"/>
        </w:rPr>
        <w:t>Needs</w:t>
      </w:r>
      <w:proofErr w:type="gramEnd"/>
      <w:r w:rsidRPr="00C61A17">
        <w:rPr>
          <w:b/>
          <w:bCs/>
          <w:lang w:val="en"/>
        </w:rPr>
        <w:t xml:space="preserve"> analysis:</w:t>
      </w:r>
      <w:r w:rsidRPr="00C61A17">
        <w:rPr>
          <w:lang w:val="en"/>
        </w:rPr>
        <w:t xml:space="preserve"> The self-paced course includes an introduction page to give learners an overview of what the course looks, learning outcomes, and learner’s expectation on what the course has to offer, and the work required from them. The course includes three modules that cover visual design, audio recording, and video editing. Learners can study all three modules or choose one that better aligns with their goal(s). The module assignments and final projects will all be assessed by peer-review, where the learner will receive feedback on their work.</w:t>
      </w:r>
    </w:p>
    <w:p w14:paraId="445D610A" w14:textId="77777777" w:rsidR="00C61A17" w:rsidRPr="00C61A17" w:rsidRDefault="00C61A17" w:rsidP="00C61A17">
      <w:r w:rsidRPr="00C61A17">
        <w:rPr>
          <w:b/>
          <w:bCs/>
          <w:lang w:val="en"/>
        </w:rPr>
        <w:t>Accessibility:</w:t>
      </w:r>
      <w:r w:rsidRPr="00C61A17">
        <w:rPr>
          <w:lang w:val="en"/>
        </w:rPr>
        <w:t xml:space="preserve"> All the videos included in the content pages have closed captions. Although there are no additional transcripts provided in this version, that is something that can be incorporated for future iterations of this course. </w:t>
      </w:r>
    </w:p>
    <w:p w14:paraId="4D60A59B" w14:textId="6E75D165" w:rsidR="00C61A17" w:rsidRPr="00C61A17" w:rsidRDefault="00C61A17" w:rsidP="00C61A17">
      <w:r w:rsidRPr="00C61A17">
        <w:rPr>
          <w:b/>
          <w:bCs/>
          <w:lang w:val="en"/>
        </w:rPr>
        <w:t xml:space="preserve">Standards compliance: </w:t>
      </w:r>
      <w:r w:rsidR="00EF3EA7">
        <w:rPr>
          <w:lang w:val="en"/>
        </w:rPr>
        <w:t>I created</w:t>
      </w:r>
      <w:r w:rsidR="00E83DFA">
        <w:rPr>
          <w:lang w:val="en"/>
        </w:rPr>
        <w:t xml:space="preserve"> the course in Articulate Storyline </w:t>
      </w:r>
      <w:r w:rsidR="001659B0">
        <w:rPr>
          <w:lang w:val="en"/>
        </w:rPr>
        <w:t>which is compliant</w:t>
      </w:r>
      <w:r w:rsidR="0045795D">
        <w:rPr>
          <w:lang w:val="en"/>
        </w:rPr>
        <w:t xml:space="preserve"> with SCORM. </w:t>
      </w:r>
      <w:r w:rsidR="002B1E5D">
        <w:rPr>
          <w:lang w:val="en"/>
        </w:rPr>
        <w:t xml:space="preserve">I then upload the SCORM file to the LMS, LearnUpon. </w:t>
      </w:r>
    </w:p>
    <w:p w14:paraId="0FBE1782" w14:textId="6F988A1F" w:rsidR="00C61A17" w:rsidRPr="00C61A17" w:rsidRDefault="00C61A17" w:rsidP="00C61A17">
      <w:r w:rsidRPr="00C61A17">
        <w:rPr>
          <w:b/>
          <w:bCs/>
          <w:lang w:val="en"/>
        </w:rPr>
        <w:lastRenderedPageBreak/>
        <w:t>Scope of work:</w:t>
      </w:r>
      <w:r w:rsidRPr="00C61A17">
        <w:rPr>
          <w:lang w:val="en"/>
        </w:rPr>
        <w:t xml:space="preserve"> </w:t>
      </w:r>
      <w:r w:rsidRPr="00865F82">
        <w:rPr>
          <w:lang w:val="en"/>
        </w:rPr>
        <w:t xml:space="preserve">For this project, the course has been fully designed and examples of each element of the course </w:t>
      </w:r>
      <w:proofErr w:type="gramStart"/>
      <w:r w:rsidRPr="00865F82">
        <w:rPr>
          <w:lang w:val="en"/>
        </w:rPr>
        <w:t>has</w:t>
      </w:r>
      <w:proofErr w:type="gramEnd"/>
      <w:r w:rsidRPr="00865F82">
        <w:rPr>
          <w:lang w:val="en"/>
        </w:rPr>
        <w:t xml:space="preserve"> been developed: introduction page, examples of content pages, an example of the module assignments, an example of the module </w:t>
      </w:r>
      <w:r w:rsidR="007A4FD4" w:rsidRPr="00865F82">
        <w:rPr>
          <w:lang w:val="en"/>
        </w:rPr>
        <w:t>knowledge check</w:t>
      </w:r>
      <w:r w:rsidRPr="00865F82">
        <w:rPr>
          <w:lang w:val="en"/>
        </w:rPr>
        <w:t xml:space="preserve"> and resources page, the final project, and the course wrap-up page. </w:t>
      </w:r>
      <w:r w:rsidR="00865F82" w:rsidRPr="00865F82">
        <w:rPr>
          <w:lang w:val="en"/>
        </w:rPr>
        <w:t>This</w:t>
      </w:r>
      <w:r w:rsidR="00865F82">
        <w:rPr>
          <w:lang w:val="en"/>
        </w:rPr>
        <w:t xml:space="preserve"> course has been published as a SCORM file, developed in Articulate Storyline, and uploaded to our LMS, LearnUpon. </w:t>
      </w:r>
    </w:p>
    <w:p w14:paraId="0A9894CC" w14:textId="26D41CFB" w:rsidR="00C61A17" w:rsidRPr="00C61A17" w:rsidRDefault="00C61A17" w:rsidP="00C61A17">
      <w:r w:rsidRPr="00C61A17">
        <w:rPr>
          <w:b/>
          <w:bCs/>
          <w:lang w:val="en"/>
        </w:rPr>
        <w:t>Media and tools used:</w:t>
      </w:r>
      <w:r w:rsidRPr="00C61A17">
        <w:rPr>
          <w:lang w:val="en"/>
        </w:rPr>
        <w:t xml:space="preserve"> </w:t>
      </w:r>
      <w:r w:rsidR="00B63605">
        <w:rPr>
          <w:lang w:val="en"/>
        </w:rPr>
        <w:t xml:space="preserve">Articulate Storyline was </w:t>
      </w:r>
      <w:r w:rsidR="00B63605" w:rsidRPr="00DD4C72">
        <w:rPr>
          <w:lang w:val="en"/>
        </w:rPr>
        <w:t xml:space="preserve">used </w:t>
      </w:r>
      <w:r w:rsidR="00A019AF" w:rsidRPr="00DD4C72">
        <w:rPr>
          <w:lang w:val="en"/>
        </w:rPr>
        <w:t xml:space="preserve">to </w:t>
      </w:r>
      <w:r w:rsidRPr="00DD4C72">
        <w:rPr>
          <w:lang w:val="en"/>
        </w:rPr>
        <w:t>design</w:t>
      </w:r>
      <w:r w:rsidR="00A019AF" w:rsidRPr="00DD4C72">
        <w:rPr>
          <w:lang w:val="en"/>
        </w:rPr>
        <w:t xml:space="preserve"> and</w:t>
      </w:r>
      <w:r w:rsidRPr="00DD4C72">
        <w:rPr>
          <w:lang w:val="en"/>
        </w:rPr>
        <w:t xml:space="preserve"> develop</w:t>
      </w:r>
      <w:r w:rsidR="00A019AF" w:rsidRPr="00DD4C72">
        <w:rPr>
          <w:lang w:val="en"/>
        </w:rPr>
        <w:t xml:space="preserve"> the course. Our LMS, LearnUpon,</w:t>
      </w:r>
      <w:r w:rsidRPr="00DD4C72">
        <w:rPr>
          <w:lang w:val="en"/>
        </w:rPr>
        <w:t xml:space="preserve"> host</w:t>
      </w:r>
      <w:r w:rsidR="00A019AF" w:rsidRPr="00DD4C72">
        <w:rPr>
          <w:lang w:val="en"/>
        </w:rPr>
        <w:t>s</w:t>
      </w:r>
      <w:r w:rsidRPr="00DD4C72">
        <w:rPr>
          <w:lang w:val="en"/>
        </w:rPr>
        <w:t xml:space="preserve"> the course. </w:t>
      </w:r>
      <w:r w:rsidR="00A019AF" w:rsidRPr="00DD4C72">
        <w:rPr>
          <w:lang w:val="en"/>
        </w:rPr>
        <w:t xml:space="preserve">I also used </w:t>
      </w:r>
      <w:r w:rsidR="00DD4C72" w:rsidRPr="00DD4C72">
        <w:rPr>
          <w:lang w:val="en"/>
        </w:rPr>
        <w:t xml:space="preserve">an AI text to voice tool through ElevenLabs. </w:t>
      </w:r>
    </w:p>
    <w:p w14:paraId="1A90FCED" w14:textId="3EC45A31" w:rsidR="00C61A17" w:rsidRPr="002A32A7" w:rsidRDefault="00C61A17" w:rsidP="00C61A17">
      <w:r w:rsidRPr="00C61A17">
        <w:rPr>
          <w:b/>
          <w:bCs/>
          <w:lang w:val="en"/>
        </w:rPr>
        <w:t>Budget</w:t>
      </w:r>
      <w:r w:rsidR="002A32A7">
        <w:rPr>
          <w:b/>
          <w:bCs/>
          <w:lang w:val="en"/>
        </w:rPr>
        <w:t xml:space="preserve">: </w:t>
      </w:r>
      <w:r w:rsidR="002A32A7">
        <w:rPr>
          <w:lang w:val="en"/>
        </w:rPr>
        <w:t>I have not calculated a budget for this project as</w:t>
      </w:r>
      <w:r w:rsidR="00BA467A">
        <w:rPr>
          <w:lang w:val="en"/>
        </w:rPr>
        <w:t xml:space="preserve"> I do not have access to some of the information needed. I can say that it required time and skill from myself as the Learning Design Consultant to build the course</w:t>
      </w:r>
      <w:r w:rsidR="00C34CD8">
        <w:rPr>
          <w:lang w:val="en"/>
        </w:rPr>
        <w:t xml:space="preserve"> and</w:t>
      </w:r>
      <w:r w:rsidR="00BA467A">
        <w:rPr>
          <w:lang w:val="en"/>
        </w:rPr>
        <w:t xml:space="preserve"> time from our faculty who are the SME’s</w:t>
      </w:r>
      <w:r w:rsidR="00C34CD8">
        <w:rPr>
          <w:lang w:val="en"/>
        </w:rPr>
        <w:t xml:space="preserve">. </w:t>
      </w:r>
      <w:proofErr w:type="gramStart"/>
      <w:r w:rsidR="00C34CD8">
        <w:rPr>
          <w:lang w:val="en"/>
        </w:rPr>
        <w:t>The</w:t>
      </w:r>
      <w:proofErr w:type="gramEnd"/>
      <w:r w:rsidR="00C34CD8">
        <w:rPr>
          <w:lang w:val="en"/>
        </w:rPr>
        <w:t xml:space="preserve"> cost </w:t>
      </w:r>
      <w:proofErr w:type="gramStart"/>
      <w:r w:rsidR="00C34CD8">
        <w:rPr>
          <w:lang w:val="en"/>
        </w:rPr>
        <w:t>for</w:t>
      </w:r>
      <w:proofErr w:type="gramEnd"/>
      <w:r w:rsidR="00C34CD8">
        <w:rPr>
          <w:lang w:val="en"/>
        </w:rPr>
        <w:t xml:space="preserve"> the Articulate, we have a </w:t>
      </w:r>
      <w:r w:rsidR="00277411">
        <w:rPr>
          <w:lang w:val="en"/>
        </w:rPr>
        <w:t xml:space="preserve">yearly </w:t>
      </w:r>
      <w:r w:rsidR="00C34CD8">
        <w:rPr>
          <w:lang w:val="en"/>
        </w:rPr>
        <w:t xml:space="preserve">license through our IT </w:t>
      </w:r>
      <w:proofErr w:type="gramStart"/>
      <w:r w:rsidR="00C34CD8">
        <w:rPr>
          <w:lang w:val="en"/>
        </w:rPr>
        <w:t>Department</w:t>
      </w:r>
      <w:proofErr w:type="gramEnd"/>
      <w:r w:rsidR="00277411">
        <w:rPr>
          <w:lang w:val="en"/>
        </w:rPr>
        <w:t xml:space="preserve"> and we purchased a monthly package with ElevenLabs. </w:t>
      </w:r>
      <w:r w:rsidR="00A461A1">
        <w:rPr>
          <w:lang w:val="en"/>
        </w:rPr>
        <w:t xml:space="preserve">The ElevenLabs Creator package is $24.28 per month. </w:t>
      </w:r>
    </w:p>
    <w:p w14:paraId="4743C705" w14:textId="484BA199" w:rsidR="00C61A17" w:rsidRPr="00C61A17" w:rsidRDefault="00C61A17" w:rsidP="00C61A17">
      <w:r w:rsidRPr="00C61A17">
        <w:rPr>
          <w:b/>
          <w:bCs/>
          <w:lang w:val="en"/>
        </w:rPr>
        <w:t>Assessment strategies and tools</w:t>
      </w:r>
      <w:r w:rsidRPr="00F918CF">
        <w:rPr>
          <w:b/>
          <w:bCs/>
          <w:lang w:val="en"/>
        </w:rPr>
        <w:t>:</w:t>
      </w:r>
      <w:r w:rsidRPr="00F918CF">
        <w:rPr>
          <w:lang w:val="en"/>
        </w:rPr>
        <w:t xml:space="preserve"> This course does </w:t>
      </w:r>
      <w:r w:rsidR="00C776DE" w:rsidRPr="00F918CF">
        <w:rPr>
          <w:lang w:val="en"/>
        </w:rPr>
        <w:t>include grading through the three case stud</w:t>
      </w:r>
      <w:r w:rsidR="00F462F3" w:rsidRPr="00F918CF">
        <w:rPr>
          <w:lang w:val="en"/>
        </w:rPr>
        <w:t xml:space="preserve">y assignments at the end of the course. </w:t>
      </w:r>
      <w:r w:rsidR="00255F24" w:rsidRPr="00F918CF">
        <w:rPr>
          <w:lang w:val="en"/>
        </w:rPr>
        <w:t xml:space="preserve">I created an Assessment Checklist (with collaboration from the course instructor) </w:t>
      </w:r>
      <w:r w:rsidR="00F918CF" w:rsidRPr="00F918CF">
        <w:rPr>
          <w:lang w:val="en"/>
        </w:rPr>
        <w:t xml:space="preserve">as a rubric for grading and feedback. </w:t>
      </w:r>
      <w:r w:rsidR="00F462F3" w:rsidRPr="00F918CF">
        <w:rPr>
          <w:lang w:val="en"/>
        </w:rPr>
        <w:t xml:space="preserve">The instructor will be grading and providing feedback to the learners. </w:t>
      </w:r>
      <w:r w:rsidR="001D7E64" w:rsidRPr="00F918CF">
        <w:rPr>
          <w:lang w:val="en"/>
        </w:rPr>
        <w:t xml:space="preserve">At this time, </w:t>
      </w:r>
      <w:proofErr w:type="gramStart"/>
      <w:r w:rsidR="001D7E64" w:rsidRPr="00F918CF">
        <w:rPr>
          <w:lang w:val="en"/>
        </w:rPr>
        <w:t>a passing</w:t>
      </w:r>
      <w:proofErr w:type="gramEnd"/>
      <w:r w:rsidR="001D7E64" w:rsidRPr="00F918CF">
        <w:rPr>
          <w:lang w:val="en"/>
        </w:rPr>
        <w:t xml:space="preserve"> score has not been determined. </w:t>
      </w:r>
      <w:r w:rsidR="00FD5353" w:rsidRPr="00F918CF">
        <w:rPr>
          <w:lang w:val="en"/>
        </w:rPr>
        <w:t>There is also a Knowledge Check after the first module on Troubleshooting for Logging-in to the too</w:t>
      </w:r>
      <w:r w:rsidR="00DA26AA" w:rsidRPr="00F918CF">
        <w:rPr>
          <w:lang w:val="en"/>
        </w:rPr>
        <w:t>l as the information covered here has been found to be frequently asked questions</w:t>
      </w:r>
      <w:r w:rsidR="00482F24" w:rsidRPr="00F918CF">
        <w:rPr>
          <w:lang w:val="en"/>
        </w:rPr>
        <w:t xml:space="preserve"> from our learners. </w:t>
      </w:r>
    </w:p>
    <w:p w14:paraId="0CB137EB" w14:textId="77777777" w:rsidR="00C61A17" w:rsidRDefault="00C61A17"/>
    <w:sectPr w:rsidR="00C61A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17"/>
    <w:rsid w:val="001659B0"/>
    <w:rsid w:val="001D7E64"/>
    <w:rsid w:val="00255F24"/>
    <w:rsid w:val="00277411"/>
    <w:rsid w:val="002A32A7"/>
    <w:rsid w:val="002B1E5D"/>
    <w:rsid w:val="003C20F9"/>
    <w:rsid w:val="0045795D"/>
    <w:rsid w:val="00482F24"/>
    <w:rsid w:val="005E1CBF"/>
    <w:rsid w:val="007A4FD4"/>
    <w:rsid w:val="00865F82"/>
    <w:rsid w:val="00A019AF"/>
    <w:rsid w:val="00A461A1"/>
    <w:rsid w:val="00A56DE7"/>
    <w:rsid w:val="00B00517"/>
    <w:rsid w:val="00B63605"/>
    <w:rsid w:val="00BA467A"/>
    <w:rsid w:val="00BA5F7C"/>
    <w:rsid w:val="00C34CD8"/>
    <w:rsid w:val="00C61A17"/>
    <w:rsid w:val="00C776DE"/>
    <w:rsid w:val="00C91262"/>
    <w:rsid w:val="00DA26AA"/>
    <w:rsid w:val="00DD4C72"/>
    <w:rsid w:val="00E70018"/>
    <w:rsid w:val="00E83DFA"/>
    <w:rsid w:val="00EF3EA7"/>
    <w:rsid w:val="00F06CF7"/>
    <w:rsid w:val="00F462F3"/>
    <w:rsid w:val="00F918CF"/>
    <w:rsid w:val="00FD5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63AC3"/>
  <w15:chartTrackingRefBased/>
  <w15:docId w15:val="{6276F960-3591-4894-8CE1-F949BD3F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1A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1A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1A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1A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1A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1A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1A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1A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1A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A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1A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1A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1A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1A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1A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1A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1A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1A17"/>
    <w:rPr>
      <w:rFonts w:eastAsiaTheme="majorEastAsia" w:cstheme="majorBidi"/>
      <w:color w:val="272727" w:themeColor="text1" w:themeTint="D8"/>
    </w:rPr>
  </w:style>
  <w:style w:type="paragraph" w:styleId="Title">
    <w:name w:val="Title"/>
    <w:basedOn w:val="Normal"/>
    <w:next w:val="Normal"/>
    <w:link w:val="TitleChar"/>
    <w:uiPriority w:val="10"/>
    <w:qFormat/>
    <w:rsid w:val="00C61A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1A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1A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1A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1A17"/>
    <w:pPr>
      <w:spacing w:before="160"/>
      <w:jc w:val="center"/>
    </w:pPr>
    <w:rPr>
      <w:i/>
      <w:iCs/>
      <w:color w:val="404040" w:themeColor="text1" w:themeTint="BF"/>
    </w:rPr>
  </w:style>
  <w:style w:type="character" w:customStyle="1" w:styleId="QuoteChar">
    <w:name w:val="Quote Char"/>
    <w:basedOn w:val="DefaultParagraphFont"/>
    <w:link w:val="Quote"/>
    <w:uiPriority w:val="29"/>
    <w:rsid w:val="00C61A17"/>
    <w:rPr>
      <w:i/>
      <w:iCs/>
      <w:color w:val="404040" w:themeColor="text1" w:themeTint="BF"/>
    </w:rPr>
  </w:style>
  <w:style w:type="paragraph" w:styleId="ListParagraph">
    <w:name w:val="List Paragraph"/>
    <w:basedOn w:val="Normal"/>
    <w:uiPriority w:val="34"/>
    <w:qFormat/>
    <w:rsid w:val="00C61A17"/>
    <w:pPr>
      <w:ind w:left="720"/>
      <w:contextualSpacing/>
    </w:pPr>
  </w:style>
  <w:style w:type="character" w:styleId="IntenseEmphasis">
    <w:name w:val="Intense Emphasis"/>
    <w:basedOn w:val="DefaultParagraphFont"/>
    <w:uiPriority w:val="21"/>
    <w:qFormat/>
    <w:rsid w:val="00C61A17"/>
    <w:rPr>
      <w:i/>
      <w:iCs/>
      <w:color w:val="0F4761" w:themeColor="accent1" w:themeShade="BF"/>
    </w:rPr>
  </w:style>
  <w:style w:type="paragraph" w:styleId="IntenseQuote">
    <w:name w:val="Intense Quote"/>
    <w:basedOn w:val="Normal"/>
    <w:next w:val="Normal"/>
    <w:link w:val="IntenseQuoteChar"/>
    <w:uiPriority w:val="30"/>
    <w:qFormat/>
    <w:rsid w:val="00C61A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1A17"/>
    <w:rPr>
      <w:i/>
      <w:iCs/>
      <w:color w:val="0F4761" w:themeColor="accent1" w:themeShade="BF"/>
    </w:rPr>
  </w:style>
  <w:style w:type="character" w:styleId="IntenseReference">
    <w:name w:val="Intense Reference"/>
    <w:basedOn w:val="DefaultParagraphFont"/>
    <w:uiPriority w:val="32"/>
    <w:qFormat/>
    <w:rsid w:val="00C61A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7287">
      <w:bodyDiv w:val="1"/>
      <w:marLeft w:val="0"/>
      <w:marRight w:val="0"/>
      <w:marTop w:val="0"/>
      <w:marBottom w:val="0"/>
      <w:divBdr>
        <w:top w:val="none" w:sz="0" w:space="0" w:color="auto"/>
        <w:left w:val="none" w:sz="0" w:space="0" w:color="auto"/>
        <w:bottom w:val="none" w:sz="0" w:space="0" w:color="auto"/>
        <w:right w:val="none" w:sz="0" w:space="0" w:color="auto"/>
      </w:divBdr>
      <w:divsChild>
        <w:div w:id="1955018963">
          <w:marLeft w:val="0"/>
          <w:marRight w:val="0"/>
          <w:marTop w:val="240"/>
          <w:marBottom w:val="240"/>
          <w:divBdr>
            <w:top w:val="none" w:sz="0" w:space="0" w:color="auto"/>
            <w:left w:val="none" w:sz="0" w:space="0" w:color="auto"/>
            <w:bottom w:val="none" w:sz="0" w:space="0" w:color="auto"/>
            <w:right w:val="none" w:sz="0" w:space="0" w:color="auto"/>
          </w:divBdr>
        </w:div>
        <w:div w:id="58794860">
          <w:marLeft w:val="0"/>
          <w:marRight w:val="0"/>
          <w:marTop w:val="0"/>
          <w:marBottom w:val="0"/>
          <w:divBdr>
            <w:top w:val="none" w:sz="0" w:space="0" w:color="auto"/>
            <w:left w:val="none" w:sz="0" w:space="0" w:color="auto"/>
            <w:bottom w:val="none" w:sz="0" w:space="0" w:color="auto"/>
            <w:right w:val="none" w:sz="0" w:space="0" w:color="auto"/>
          </w:divBdr>
        </w:div>
      </w:divsChild>
    </w:div>
    <w:div w:id="506402745">
      <w:bodyDiv w:val="1"/>
      <w:marLeft w:val="0"/>
      <w:marRight w:val="0"/>
      <w:marTop w:val="0"/>
      <w:marBottom w:val="0"/>
      <w:divBdr>
        <w:top w:val="none" w:sz="0" w:space="0" w:color="auto"/>
        <w:left w:val="none" w:sz="0" w:space="0" w:color="auto"/>
        <w:bottom w:val="none" w:sz="0" w:space="0" w:color="auto"/>
        <w:right w:val="none" w:sz="0" w:space="0" w:color="auto"/>
      </w:divBdr>
      <w:divsChild>
        <w:div w:id="981689622">
          <w:marLeft w:val="0"/>
          <w:marRight w:val="0"/>
          <w:marTop w:val="240"/>
          <w:marBottom w:val="240"/>
          <w:divBdr>
            <w:top w:val="none" w:sz="0" w:space="0" w:color="auto"/>
            <w:left w:val="none" w:sz="0" w:space="0" w:color="auto"/>
            <w:bottom w:val="none" w:sz="0" w:space="0" w:color="auto"/>
            <w:right w:val="none" w:sz="0" w:space="0" w:color="auto"/>
          </w:divBdr>
        </w:div>
        <w:div w:id="364720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5286</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Washington State University Health Sciences</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Vogel, Debbie Kaye</dc:creator>
  <cp:keywords/>
  <dc:description/>
  <cp:lastModifiedBy>Vogel, Debbie Kaye</cp:lastModifiedBy>
  <cp:revision>26</cp:revision>
  <dcterms:created xsi:type="dcterms:W3CDTF">2025-05-24T15:25:00Z</dcterms:created>
  <dcterms:modified xsi:type="dcterms:W3CDTF">2025-05-29T16:27:00Z</dcterms:modified>
</cp:coreProperties>
</file>